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2019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8DC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15F4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85764" w:rsidRDefault="00EF096B">
      <w:pPr>
        <w:spacing w:before="1"/>
        <w:ind w:left="142" w:right="422"/>
        <w:jc w:val="both"/>
      </w:pPr>
      <w:r>
        <w:rPr>
          <w:sz w:val="20"/>
        </w:rPr>
        <w:t>Importante: En caso de emitir recibos de honorarios, indicar en la carta de presentación, si se encuentra</w:t>
      </w:r>
      <w:r>
        <w:rPr>
          <w:spacing w:val="-7"/>
          <w:sz w:val="20"/>
        </w:rPr>
        <w:t xml:space="preserve"> </w:t>
      </w:r>
      <w:r>
        <w:rPr>
          <w:sz w:val="20"/>
        </w:rPr>
        <w:t>exonerado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renta</w:t>
      </w:r>
      <w:r>
        <w:rPr>
          <w:spacing w:val="-5"/>
          <w:sz w:val="20"/>
        </w:rPr>
        <w:t xml:space="preserve"> </w:t>
      </w:r>
      <w:r>
        <w:rPr>
          <w:sz w:val="20"/>
        </w:rPr>
        <w:t>adjuntando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Exoneración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 la Renta; caso contrario, indicar en la misma la autorización para el descuento de dicho</w:t>
      </w:r>
      <w:r>
        <w:rPr>
          <w:spacing w:val="-22"/>
          <w:sz w:val="20"/>
        </w:rPr>
        <w:t xml:space="preserve"> </w:t>
      </w:r>
      <w:r>
        <w:rPr>
          <w:sz w:val="20"/>
        </w:rPr>
        <w:t>impuesto</w:t>
      </w:r>
      <w:r>
        <w:t>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 xml:space="preserve">Cuenta de Detracción </w:t>
      </w:r>
      <w:proofErr w:type="spellStart"/>
      <w:r>
        <w:t>N°</w:t>
      </w:r>
      <w:proofErr w:type="spellEnd"/>
      <w:r>
        <w:t>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</w:t>
      </w:r>
      <w:proofErr w:type="spellStart"/>
      <w:r>
        <w:t>Nº</w:t>
      </w:r>
      <w:proofErr w:type="spellEnd"/>
      <w:r>
        <w:t xml:space="preserve">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 xml:space="preserve">de la Ley </w:t>
      </w:r>
      <w:proofErr w:type="spellStart"/>
      <w:r>
        <w:t>N°</w:t>
      </w:r>
      <w:proofErr w:type="spellEnd"/>
      <w:r>
        <w:t xml:space="preserve">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 xml:space="preserve">Conocer las sanciones contenidas en la Ley </w:t>
      </w:r>
      <w:proofErr w:type="spellStart"/>
      <w:r>
        <w:t>Nº</w:t>
      </w:r>
      <w:proofErr w:type="spellEnd"/>
      <w:r>
        <w:t xml:space="preserve">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2019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0C971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 xml:space="preserve">en adelante EL CONTRATISTA con RUC </w:t>
      </w:r>
      <w:proofErr w:type="spellStart"/>
      <w:r>
        <w:t>N°</w:t>
      </w:r>
      <w:proofErr w:type="spellEnd"/>
      <w:r>
        <w:t xml:space="preserve">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 xml:space="preserve">contrataciones del Estado - Ley </w:t>
      </w:r>
      <w:proofErr w:type="spellStart"/>
      <w:r>
        <w:t>N°</w:t>
      </w:r>
      <w:proofErr w:type="spellEnd"/>
      <w:r>
        <w:t xml:space="preserve"> 30225, y los artículos 248° y 248°-A de su Reglamento aprobado mediante Decreto Supremo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</w:t>
      </w:r>
      <w:r>
        <w:t xml:space="preserve"> 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9C69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72E26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EF52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Esta declaración la realizo a fin de dar cumplimiento a lo establecido por la Ley </w:t>
      </w:r>
      <w:proofErr w:type="spellStart"/>
      <w:r>
        <w:rPr>
          <w:rFonts w:ascii="Liberation Sans Narrow" w:hAnsi="Liberation Sans Narrow"/>
        </w:rPr>
        <w:t>Nº</w:t>
      </w:r>
      <w:proofErr w:type="spellEnd"/>
      <w:r>
        <w:rPr>
          <w:rFonts w:ascii="Liberation Sans Narrow" w:hAnsi="Liberation Sans Narrow"/>
        </w:rPr>
        <w:t xml:space="preserve"> 26771 y la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123-2000-CG; así como con el Reglamento de Funcionamiento de los Órganos de control Institucional aprobado mediante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C1479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109EE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64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685764"/>
    <w:rsid w:val="00B9658C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1207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SERVICIO TERCERO UGA 33</cp:lastModifiedBy>
  <cp:revision>2</cp:revision>
  <dcterms:created xsi:type="dcterms:W3CDTF">2019-12-30T17:44:00Z</dcterms:created>
  <dcterms:modified xsi:type="dcterms:W3CDTF">2019-12-30T17:44:00Z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